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56472BBE" w:rsidR="003F1422" w:rsidRPr="007B623D" w:rsidRDefault="007B623D" w:rsidP="005C516A">
            <w:pPr>
              <w:jc w:val="both"/>
              <w:rPr>
                <w:rFonts w:ascii="Bahnschrift SemiCondensed" w:eastAsia="Times New Roman" w:hAnsi="Bahnschrift SemiCondensed"/>
                <w:smallCaps/>
                <w:color w:val="262626" w:themeColor="text1" w:themeTint="D9"/>
                <w:sz w:val="24"/>
                <w:szCs w:val="24"/>
                <w:vertAlign w:val="superscript"/>
              </w:rPr>
            </w:pPr>
            <w:r w:rsidRPr="007B623D">
              <w:rPr>
                <w:rFonts w:ascii="Bahnschrift SemiCondensed" w:eastAsia="Times New Roman" w:hAnsi="Bahnschrift SemiCondensed"/>
                <w:smallCaps/>
                <w:color w:val="262626" w:themeColor="text1" w:themeTint="D9"/>
                <w:sz w:val="24"/>
                <w:szCs w:val="24"/>
              </w:rPr>
              <w:t>“</w:t>
            </w:r>
            <w:r w:rsidR="008808FE">
              <w:rPr>
                <w:rFonts w:ascii="Bahnschrift SemiCondensed" w:eastAsia="Times New Roman" w:hAnsi="Bahnschrift SemiCondensed"/>
                <w:smallCaps/>
                <w:color w:val="262626" w:themeColor="text1" w:themeTint="D9"/>
                <w:sz w:val="24"/>
                <w:szCs w:val="24"/>
              </w:rPr>
              <w:t>El Trabajo Social en la Jurisdicción de Menores</w:t>
            </w:r>
            <w:r w:rsidRPr="007B623D">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549DD766" w:rsidR="003F1422" w:rsidRPr="007B623D" w:rsidRDefault="008808F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60951E6" w:rsidR="003F1422" w:rsidRPr="006F3D2F"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1E590E69" w:rsidR="003F1422" w:rsidRPr="006F3D2F" w:rsidRDefault="007F3CF2"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Del 1</w:t>
            </w:r>
            <w:r w:rsidR="008808FE">
              <w:rPr>
                <w:rFonts w:ascii="Bahnschrift SemiCondensed" w:eastAsia="Times New Roman" w:hAnsi="Bahnschrift SemiCondensed"/>
                <w:smallCaps/>
                <w:color w:val="262626" w:themeColor="text1" w:themeTint="D9"/>
                <w:sz w:val="24"/>
                <w:szCs w:val="24"/>
              </w:rPr>
              <w:t>2</w:t>
            </w:r>
            <w:r>
              <w:rPr>
                <w:rFonts w:ascii="Bahnschrift SemiCondensed" w:eastAsia="Times New Roman" w:hAnsi="Bahnschrift SemiCondensed"/>
                <w:smallCaps/>
                <w:color w:val="262626" w:themeColor="text1" w:themeTint="D9"/>
                <w:sz w:val="24"/>
                <w:szCs w:val="24"/>
              </w:rPr>
              <w:t xml:space="preserve"> de noviembre de 2025 al </w:t>
            </w:r>
            <w:r w:rsidR="008808FE">
              <w:rPr>
                <w:rFonts w:ascii="Bahnschrift SemiCondensed" w:eastAsia="Times New Roman" w:hAnsi="Bahnschrift SemiCondensed"/>
                <w:smallCaps/>
                <w:color w:val="262626" w:themeColor="text1" w:themeTint="D9"/>
                <w:sz w:val="24"/>
                <w:szCs w:val="24"/>
              </w:rPr>
              <w:t>12</w:t>
            </w:r>
            <w:r>
              <w:rPr>
                <w:rFonts w:ascii="Bahnschrift SemiCondensed" w:eastAsia="Times New Roman" w:hAnsi="Bahnschrift SemiCondensed"/>
                <w:smallCaps/>
                <w:color w:val="262626" w:themeColor="text1" w:themeTint="D9"/>
                <w:sz w:val="24"/>
                <w:szCs w:val="24"/>
              </w:rPr>
              <w:t xml:space="preserve"> de </w:t>
            </w:r>
            <w:r w:rsidR="008808FE">
              <w:rPr>
                <w:rFonts w:ascii="Bahnschrift SemiCondensed" w:eastAsia="Times New Roman" w:hAnsi="Bahnschrift SemiCondensed"/>
                <w:smallCaps/>
                <w:color w:val="262626" w:themeColor="text1" w:themeTint="D9"/>
                <w:sz w:val="24"/>
                <w:szCs w:val="24"/>
              </w:rPr>
              <w:t>enero</w:t>
            </w:r>
            <w:r>
              <w:rPr>
                <w:rFonts w:ascii="Bahnschrift SemiCondensed" w:eastAsia="Times New Roman" w:hAnsi="Bahnschrift SemiCondensed"/>
                <w:smallCaps/>
                <w:color w:val="262626" w:themeColor="text1" w:themeTint="D9"/>
                <w:sz w:val="24"/>
                <w:szCs w:val="24"/>
              </w:rPr>
              <w:t xml:space="preserve">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A54B0"/>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95AFC"/>
    <w:rsid w:val="007B623D"/>
    <w:rsid w:val="007B6FC5"/>
    <w:rsid w:val="007D6C84"/>
    <w:rsid w:val="007F3CF2"/>
    <w:rsid w:val="008808FE"/>
    <w:rsid w:val="008D26B7"/>
    <w:rsid w:val="00925A44"/>
    <w:rsid w:val="009450AE"/>
    <w:rsid w:val="00961C3E"/>
    <w:rsid w:val="009A4503"/>
    <w:rsid w:val="009A45F1"/>
    <w:rsid w:val="009B7E79"/>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22132"/>
    <w:rsid w:val="00D74C5E"/>
    <w:rsid w:val="00D95759"/>
    <w:rsid w:val="00E06FF1"/>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2025-10-21T13:19:00Z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